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39" w:rsidRDefault="00B557CB" w:rsidP="00496A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7CB">
        <w:rPr>
          <w:rFonts w:ascii="Times New Roman" w:hAnsi="Times New Roman" w:cs="Times New Roman"/>
          <w:b/>
          <w:bCs/>
          <w:sz w:val="28"/>
          <w:szCs w:val="28"/>
        </w:rPr>
        <w:t>Средства обучения и воспитания дошколь</w:t>
      </w:r>
      <w:bookmarkStart w:id="0" w:name="_GoBack"/>
      <w:bookmarkEnd w:id="0"/>
      <w:r w:rsidRPr="00B557CB">
        <w:rPr>
          <w:rFonts w:ascii="Times New Roman" w:hAnsi="Times New Roman" w:cs="Times New Roman"/>
          <w:b/>
          <w:bCs/>
          <w:sz w:val="28"/>
          <w:szCs w:val="28"/>
        </w:rPr>
        <w:t>ников</w:t>
      </w:r>
    </w:p>
    <w:p w:rsidR="00B557CB" w:rsidRPr="00496A39" w:rsidRDefault="00496A39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A39">
        <w:rPr>
          <w:rFonts w:ascii="Times New Roman" w:hAnsi="Times New Roman" w:cs="Times New Roman"/>
          <w:b/>
          <w:sz w:val="28"/>
          <w:szCs w:val="28"/>
        </w:rPr>
        <w:t>МБДОУ «ДЕТСКИЙ САД «БЕРКАТ»СТ</w:t>
      </w:r>
      <w:proofErr w:type="gramStart"/>
      <w:r w:rsidRPr="00496A3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96A39">
        <w:rPr>
          <w:rFonts w:ascii="Times New Roman" w:hAnsi="Times New Roman" w:cs="Times New Roman"/>
          <w:b/>
          <w:sz w:val="28"/>
          <w:szCs w:val="28"/>
        </w:rPr>
        <w:t>АРГАЛИНСКАЯ».</w:t>
      </w:r>
    </w:p>
    <w:p w:rsidR="00496A39" w:rsidRPr="00B557CB" w:rsidRDefault="00496A39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57CB" w:rsidRPr="00B557CB" w:rsidRDefault="00B557CB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7CB">
        <w:rPr>
          <w:rFonts w:ascii="Times New Roman" w:hAnsi="Times New Roman" w:cs="Times New Roman"/>
          <w:sz w:val="28"/>
          <w:szCs w:val="28"/>
        </w:rP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</w:t>
      </w:r>
      <w:r w:rsidR="00496A39">
        <w:rPr>
          <w:rFonts w:ascii="Times New Roman" w:hAnsi="Times New Roman" w:cs="Times New Roman"/>
          <w:sz w:val="28"/>
          <w:szCs w:val="28"/>
        </w:rPr>
        <w:t>М</w:t>
      </w:r>
      <w:r w:rsidRPr="00B557CB">
        <w:rPr>
          <w:rFonts w:ascii="Times New Roman" w:hAnsi="Times New Roman" w:cs="Times New Roman"/>
          <w:sz w:val="28"/>
          <w:szCs w:val="28"/>
        </w:rPr>
        <w:t>БДОУ</w:t>
      </w:r>
      <w:r w:rsidR="00496A39">
        <w:rPr>
          <w:rFonts w:ascii="Times New Roman" w:hAnsi="Times New Roman" w:cs="Times New Roman"/>
          <w:sz w:val="28"/>
          <w:szCs w:val="28"/>
        </w:rPr>
        <w:t xml:space="preserve"> «ДЕТСКИЙ САД «БЕРКАТ»СТ</w:t>
      </w:r>
      <w:proofErr w:type="gramStart"/>
      <w:r w:rsidR="00496A3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96A39">
        <w:rPr>
          <w:rFonts w:ascii="Times New Roman" w:hAnsi="Times New Roman" w:cs="Times New Roman"/>
          <w:sz w:val="28"/>
          <w:szCs w:val="28"/>
        </w:rPr>
        <w:t>АРГАЛИНСКАЯ»</w:t>
      </w:r>
      <w:r w:rsidRPr="00B557CB">
        <w:rPr>
          <w:rFonts w:ascii="Times New Roman" w:hAnsi="Times New Roman" w:cs="Times New Roman"/>
          <w:sz w:val="28"/>
          <w:szCs w:val="28"/>
        </w:rPr>
        <w:t xml:space="preserve">. Являясь компонентом </w:t>
      </w:r>
      <w:proofErr w:type="spellStart"/>
      <w:r w:rsidRPr="00B557C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557CB">
        <w:rPr>
          <w:rFonts w:ascii="Times New Roman" w:hAnsi="Times New Roman" w:cs="Times New Roman"/>
          <w:sz w:val="28"/>
          <w:szCs w:val="28"/>
        </w:rPr>
        <w:t>-образовательного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B557CB" w:rsidRPr="00B557CB" w:rsidRDefault="00B557CB" w:rsidP="00A572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7CB">
        <w:rPr>
          <w:rFonts w:ascii="Times New Roman" w:hAnsi="Times New Roman" w:cs="Times New Roman"/>
          <w:b/>
          <w:bCs/>
          <w:sz w:val="28"/>
          <w:szCs w:val="28"/>
        </w:rPr>
        <w:t>Средства обучения</w:t>
      </w:r>
      <w:r w:rsidRPr="00B557CB">
        <w:rPr>
          <w:rFonts w:ascii="Times New Roman" w:hAnsi="Times New Roman" w:cs="Times New Roman"/>
          <w:sz w:val="28"/>
          <w:szCs w:val="28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557CB" w:rsidRPr="00A572DE" w:rsidRDefault="00B557CB" w:rsidP="00A572D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Общепринятая современная типология подразделяет средства обучения на следующие виды: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электронные образовательные ресурсы (часто называемые образовательные мультимедиа учебники, сетевые образовательные ресурсы, мультимедийные универсальные энциклопедии и т.п.);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аудиовизуальные (слайды, слайд-фильмы, видеофильмы образовательные, учебные кинофильмы, учебные фильмы на цифровых носителях);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 доски);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модели в разрезе, модели демонстрационные);</w:t>
      </w:r>
    </w:p>
    <w:p w:rsidR="00B557CB" w:rsidRPr="00A572DE" w:rsidRDefault="00B557CB" w:rsidP="00A572D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тренажёры и спортивное оборудование (гимнастическое оборудование, спортивные снаряды, мячи и т.п.).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Наглядные пособия классифицируются на три группы: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объемные пособия (модели, коллекции, приборы, аппараты и т.п.);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печатные пособия (картины, плакаты, графики, таблицы)</w:t>
      </w:r>
    </w:p>
    <w:p w:rsidR="00B557CB" w:rsidRPr="00A572DE" w:rsidRDefault="00B557CB" w:rsidP="00A572DE">
      <w:pPr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проекционный материал (кинофильмы, видеофильмы, слайды и т.п.)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lastRenderedPageBreak/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b/>
          <w:bCs/>
          <w:sz w:val="28"/>
          <w:szCs w:val="28"/>
        </w:rPr>
        <w:t>Принципы использования средств обучения: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 обучающихся;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 доступности и т.д.);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сотворчество педагога и обучающегося;</w:t>
      </w:r>
    </w:p>
    <w:p w:rsidR="00B557CB" w:rsidRPr="00A572DE" w:rsidRDefault="00B557CB" w:rsidP="00A572DE">
      <w:pPr>
        <w:numPr>
          <w:ilvl w:val="0"/>
          <w:numId w:val="3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A572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72DE">
        <w:rPr>
          <w:rFonts w:ascii="Times New Roman" w:hAnsi="Times New Roman" w:cs="Times New Roman"/>
          <w:sz w:val="28"/>
          <w:szCs w:val="28"/>
        </w:rPr>
        <w:t>-образовательных задач в оптимальных условиях.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 xml:space="preserve">Комплексное оснащение </w:t>
      </w:r>
      <w:proofErr w:type="spellStart"/>
      <w:r w:rsidRPr="00A572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72DE">
        <w:rPr>
          <w:rFonts w:ascii="Times New Roman" w:hAnsi="Times New Roman" w:cs="Times New Roman"/>
          <w:sz w:val="28"/>
          <w:szCs w:val="28"/>
        </w:rPr>
        <w:t xml:space="preserve"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 w:rsidR="00A572DE">
        <w:rPr>
          <w:rFonts w:ascii="Times New Roman" w:hAnsi="Times New Roman" w:cs="Times New Roman"/>
          <w:sz w:val="28"/>
          <w:szCs w:val="28"/>
        </w:rPr>
        <w:t>О</w:t>
      </w:r>
      <w:r w:rsidRPr="00A572DE">
        <w:rPr>
          <w:rFonts w:ascii="Times New Roman" w:hAnsi="Times New Roman" w:cs="Times New Roman"/>
          <w:sz w:val="28"/>
          <w:szCs w:val="28"/>
        </w:rPr>
        <w:t>ОД по освоению Программы, но и при проведении режимных моментов.</w:t>
      </w:r>
    </w:p>
    <w:p w:rsidR="00B557CB" w:rsidRPr="00A572DE" w:rsidRDefault="00B557CB" w:rsidP="00A572DE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23FDF" w:rsidRPr="00A572DE" w:rsidRDefault="00B557CB" w:rsidP="00C84C1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72DE">
        <w:rPr>
          <w:rFonts w:ascii="Times New Roman" w:hAnsi="Times New Roman" w:cs="Times New Roman"/>
          <w:sz w:val="28"/>
          <w:szCs w:val="28"/>
        </w:rPr>
        <w:lastRenderedPageBreak/>
        <w:t>Оборудование отвечает санитарно-эпидемиологическим нормам, гигиеническим, педагогическим и эстетическим требованиям.</w:t>
      </w:r>
      <w:r w:rsidR="00C84C18" w:rsidRPr="00A572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3FDF" w:rsidRPr="00A5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65DE"/>
    <w:multiLevelType w:val="multilevel"/>
    <w:tmpl w:val="80CC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F57F3"/>
    <w:multiLevelType w:val="multilevel"/>
    <w:tmpl w:val="7E8C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C7575"/>
    <w:multiLevelType w:val="multilevel"/>
    <w:tmpl w:val="AD0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6D"/>
    <w:rsid w:val="00496A39"/>
    <w:rsid w:val="00823FDF"/>
    <w:rsid w:val="00A572DE"/>
    <w:rsid w:val="00B557CB"/>
    <w:rsid w:val="00C84C18"/>
    <w:rsid w:val="00F0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Майрбек</cp:lastModifiedBy>
  <cp:revision>4</cp:revision>
  <dcterms:created xsi:type="dcterms:W3CDTF">2021-12-13T13:06:00Z</dcterms:created>
  <dcterms:modified xsi:type="dcterms:W3CDTF">2025-08-07T12:11:00Z</dcterms:modified>
</cp:coreProperties>
</file>