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1" w:rsidRPr="00BB3458" w:rsidRDefault="00BE2301" w:rsidP="00BE2301">
      <w:pPr>
        <w:pStyle w:val="ConsPlusNormal"/>
        <w:jc w:val="right"/>
        <w:rPr>
          <w:rStyle w:val="af"/>
          <w:b w:val="0"/>
          <w:color w:val="auto"/>
          <w:szCs w:val="28"/>
        </w:rPr>
      </w:pPr>
      <w:bookmarkStart w:id="0" w:name="_Hlk16247692"/>
    </w:p>
    <w:tbl>
      <w:tblPr>
        <w:tblStyle w:val="ae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268"/>
        <w:gridCol w:w="567"/>
        <w:gridCol w:w="1985"/>
        <w:gridCol w:w="2410"/>
      </w:tblGrid>
      <w:tr w:rsidR="00BB3458" w:rsidRPr="00BB3458" w:rsidTr="00396B87">
        <w:trPr>
          <w:trHeight w:val="732"/>
        </w:trPr>
        <w:tc>
          <w:tcPr>
            <w:tcW w:w="4786" w:type="dxa"/>
            <w:gridSpan w:val="3"/>
            <w:vMerge w:val="restart"/>
          </w:tcPr>
          <w:p w:rsidR="00BE2301" w:rsidRPr="00BB3458" w:rsidRDefault="00BE2301" w:rsidP="00396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3458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</w:t>
            </w:r>
          </w:p>
          <w:p w:rsidR="00BE2301" w:rsidRPr="00BB3458" w:rsidRDefault="00BE2301" w:rsidP="00396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3458">
              <w:rPr>
                <w:rFonts w:ascii="Times New Roman" w:hAnsi="Times New Roman" w:cs="Times New Roman"/>
                <w:b/>
                <w:sz w:val="24"/>
                <w:szCs w:val="28"/>
              </w:rPr>
              <w:t>БЮДЖЕТНОЕ ДОШКОЛЬНОЕ ОБРАЗОВАТЕЛЬНОЕ УЧРЕЖДЕНИЕ</w:t>
            </w:r>
          </w:p>
          <w:p w:rsidR="00BE2301" w:rsidRPr="00BB3458" w:rsidRDefault="00BE2301" w:rsidP="00396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3458">
              <w:rPr>
                <w:rFonts w:ascii="Times New Roman" w:hAnsi="Times New Roman" w:cs="Times New Roman"/>
                <w:b/>
                <w:sz w:val="24"/>
                <w:szCs w:val="28"/>
              </w:rPr>
              <w:t>«ДЕТСКИЙ САД «БЕРКАТ»</w:t>
            </w:r>
          </w:p>
          <w:p w:rsidR="00BE2301" w:rsidRPr="00BB3458" w:rsidRDefault="00BE2301" w:rsidP="00396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3458">
              <w:rPr>
                <w:rFonts w:ascii="Times New Roman" w:hAnsi="Times New Roman" w:cs="Times New Roman"/>
                <w:b/>
                <w:sz w:val="24"/>
                <w:szCs w:val="28"/>
              </w:rPr>
              <w:t>СТ. КАРГАЛИНСКАЯ»</w:t>
            </w:r>
          </w:p>
          <w:p w:rsidR="00BE2301" w:rsidRPr="00BB3458" w:rsidRDefault="00BE2301" w:rsidP="00396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01" w:rsidRPr="00BB3458" w:rsidRDefault="00BE2301" w:rsidP="00396B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1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567" w:type="dxa"/>
            <w:vMerge w:val="restart"/>
          </w:tcPr>
          <w:p w:rsidR="00BE2301" w:rsidRPr="00BB3458" w:rsidRDefault="00513B78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9264" behindDoc="1" locked="0" layoutInCell="1" allowOverlap="1" wp14:anchorId="33E6C789" wp14:editId="3781A185">
                  <wp:simplePos x="0" y="0"/>
                  <wp:positionH relativeFrom="margin">
                    <wp:posOffset>98425</wp:posOffset>
                  </wp:positionH>
                  <wp:positionV relativeFrom="paragraph">
                    <wp:posOffset>112395</wp:posOffset>
                  </wp:positionV>
                  <wp:extent cx="1517650" cy="1414145"/>
                  <wp:effectExtent l="0" t="0" r="6350" b="0"/>
                  <wp:wrapNone/>
                  <wp:docPr id="1" name="Рисунок 1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gridSpan w:val="2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45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45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B3458" w:rsidRPr="00BB3458" w:rsidTr="00396B87">
        <w:trPr>
          <w:trHeight w:val="292"/>
        </w:trPr>
        <w:tc>
          <w:tcPr>
            <w:tcW w:w="4786" w:type="dxa"/>
            <w:gridSpan w:val="3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458">
              <w:rPr>
                <w:rFonts w:ascii="Times New Roman" w:hAnsi="Times New Roman" w:cs="Times New Roman"/>
                <w:sz w:val="28"/>
                <w:szCs w:val="28"/>
              </w:rPr>
              <w:t>Т.С.Усманова</w:t>
            </w:r>
            <w:proofErr w:type="spellEnd"/>
          </w:p>
        </w:tc>
      </w:tr>
      <w:tr w:rsidR="00BB3458" w:rsidRPr="00BB3458" w:rsidTr="00396B87">
        <w:trPr>
          <w:trHeight w:val="70"/>
        </w:trPr>
        <w:tc>
          <w:tcPr>
            <w:tcW w:w="4786" w:type="dxa"/>
            <w:gridSpan w:val="3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E2301" w:rsidRPr="00BB3458" w:rsidRDefault="00B164A2" w:rsidP="00396B8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45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46615A" w:rsidRPr="00BB3458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  <w:r w:rsidR="00BE2301" w:rsidRPr="00BB3458">
              <w:rPr>
                <w:rFonts w:ascii="Times New Roman" w:hAnsi="Times New Roman" w:cs="Times New Roman"/>
                <w:bCs/>
                <w:sz w:val="28"/>
                <w:szCs w:val="28"/>
              </w:rPr>
              <w:t>.2021г.</w:t>
            </w:r>
          </w:p>
        </w:tc>
        <w:tc>
          <w:tcPr>
            <w:tcW w:w="2410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458" w:rsidRPr="00BB3458" w:rsidTr="00396B87">
        <w:trPr>
          <w:trHeight w:val="322"/>
        </w:trPr>
        <w:tc>
          <w:tcPr>
            <w:tcW w:w="4786" w:type="dxa"/>
            <w:gridSpan w:val="3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BB3458" w:rsidRPr="00BB3458" w:rsidTr="00396B87">
        <w:tc>
          <w:tcPr>
            <w:tcW w:w="1951" w:type="dxa"/>
            <w:tcBorders>
              <w:bottom w:val="single" w:sz="4" w:space="0" w:color="auto"/>
            </w:tcBorders>
          </w:tcPr>
          <w:p w:rsidR="00BE2301" w:rsidRPr="00BB3458" w:rsidRDefault="00B164A2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4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615A" w:rsidRPr="00BB345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BE2301" w:rsidRPr="00BB3458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567" w:type="dxa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4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458" w:rsidRPr="00BB3458" w:rsidTr="00396B87">
        <w:tc>
          <w:tcPr>
            <w:tcW w:w="4786" w:type="dxa"/>
            <w:gridSpan w:val="3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458" w:rsidRPr="00BB3458" w:rsidTr="00396B87">
        <w:tc>
          <w:tcPr>
            <w:tcW w:w="4786" w:type="dxa"/>
            <w:gridSpan w:val="3"/>
          </w:tcPr>
          <w:p w:rsidR="00BE2301" w:rsidRPr="00BB3458" w:rsidRDefault="00BE2301" w:rsidP="00BE2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34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 порядке приёма, перевода,</w:t>
            </w:r>
          </w:p>
          <w:p w:rsidR="00BE2301" w:rsidRPr="00BB3458" w:rsidRDefault="00BE2301" w:rsidP="00BE2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34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отчисления и восстановления</w:t>
            </w:r>
          </w:p>
          <w:p w:rsidR="00BE2301" w:rsidRPr="00BB3458" w:rsidRDefault="00BE2301" w:rsidP="00BE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34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воспитанников МБДОУ «ДЕТСКИЙ САД «БЕРКАТ» СТ. КАРГАЛИНСКАЯ»</w:t>
            </w:r>
          </w:p>
        </w:tc>
        <w:tc>
          <w:tcPr>
            <w:tcW w:w="567" w:type="dxa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458" w:rsidRPr="00BB3458" w:rsidTr="00396B87">
        <w:tc>
          <w:tcPr>
            <w:tcW w:w="4786" w:type="dxa"/>
            <w:gridSpan w:val="3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01" w:rsidRPr="00BB3458" w:rsidTr="00396B87">
        <w:tc>
          <w:tcPr>
            <w:tcW w:w="4786" w:type="dxa"/>
            <w:gridSpan w:val="3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458">
              <w:rPr>
                <w:rFonts w:ascii="Times New Roman" w:hAnsi="Times New Roman" w:cs="Times New Roman"/>
                <w:sz w:val="28"/>
                <w:szCs w:val="28"/>
              </w:rPr>
              <w:t>ст. Каргалинская</w:t>
            </w:r>
          </w:p>
        </w:tc>
        <w:tc>
          <w:tcPr>
            <w:tcW w:w="567" w:type="dxa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BE2301" w:rsidRPr="00BB3458" w:rsidRDefault="00BE2301" w:rsidP="00396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301" w:rsidRPr="00BB3458" w:rsidRDefault="00BE2301" w:rsidP="00BE2301">
      <w:pPr>
        <w:pStyle w:val="af0"/>
        <w:rPr>
          <w:sz w:val="10"/>
        </w:rPr>
      </w:pPr>
    </w:p>
    <w:p w:rsidR="00BE2301" w:rsidRPr="00BB3458" w:rsidRDefault="00BE2301" w:rsidP="00BE2301">
      <w:pPr>
        <w:pStyle w:val="a3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643"/>
      </w:tblGrid>
      <w:tr w:rsidR="00BB3458" w:rsidRPr="00BB3458" w:rsidTr="0098289B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6781" w:rsidRPr="00BB3458" w:rsidRDefault="00506781" w:rsidP="00506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B3458">
              <w:rPr>
                <w:rFonts w:ascii="Times New Roman" w:hAnsi="Times New Roman" w:cs="Times New Roman"/>
                <w:sz w:val="28"/>
              </w:rPr>
              <w:t xml:space="preserve">ПРИНЯТО </w:t>
            </w:r>
          </w:p>
          <w:p w:rsidR="005A6249" w:rsidRPr="00BB3458" w:rsidRDefault="005A6249" w:rsidP="00506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B3458">
              <w:rPr>
                <w:rFonts w:ascii="Times New Roman" w:hAnsi="Times New Roman" w:cs="Times New Roman"/>
                <w:sz w:val="28"/>
              </w:rPr>
              <w:t>на педагогическом совете</w:t>
            </w:r>
          </w:p>
          <w:p w:rsidR="000D2626" w:rsidRPr="00BB3458" w:rsidRDefault="000D2626" w:rsidP="00C56BCB">
            <w:pPr>
              <w:pStyle w:val="a3"/>
            </w:pPr>
            <w:r w:rsidRPr="00BB3458">
              <w:rPr>
                <w:rFonts w:ascii="Times New Roman" w:hAnsi="Times New Roman" w:cs="Times New Roman"/>
                <w:sz w:val="28"/>
              </w:rPr>
              <w:t>Протокол от</w:t>
            </w:r>
            <w:r w:rsidR="00B164A2" w:rsidRPr="00BB3458">
              <w:rPr>
                <w:rFonts w:ascii="Times New Roman" w:hAnsi="Times New Roman" w:cs="Times New Roman"/>
                <w:sz w:val="28"/>
              </w:rPr>
              <w:t xml:space="preserve"> 15</w:t>
            </w:r>
            <w:r w:rsidR="0046615A" w:rsidRPr="00BB3458">
              <w:rPr>
                <w:rFonts w:ascii="Times New Roman" w:hAnsi="Times New Roman" w:cs="Times New Roman"/>
                <w:sz w:val="28"/>
              </w:rPr>
              <w:t>.02.</w:t>
            </w:r>
            <w:r w:rsidRPr="00BB3458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46615A" w:rsidRPr="00BB3458">
              <w:rPr>
                <w:rFonts w:ascii="Times New Roman" w:hAnsi="Times New Roman" w:cs="Times New Roman"/>
                <w:sz w:val="28"/>
              </w:rPr>
              <w:t>21</w:t>
            </w:r>
            <w:r w:rsidRPr="00BB3458">
              <w:rPr>
                <w:rFonts w:ascii="Times New Roman" w:hAnsi="Times New Roman" w:cs="Times New Roman"/>
                <w:sz w:val="28"/>
              </w:rPr>
              <w:t xml:space="preserve"> г. №</w:t>
            </w:r>
            <w:r w:rsidRPr="00BB3458">
              <w:rPr>
                <w:sz w:val="28"/>
              </w:rPr>
              <w:t xml:space="preserve"> </w:t>
            </w:r>
            <w:r w:rsidR="00C56BCB">
              <w:rPr>
                <w:rFonts w:ascii="Times New Roman" w:hAnsi="Times New Roman" w:cs="Times New Roman"/>
                <w:sz w:val="28"/>
              </w:rPr>
              <w:t>4</w:t>
            </w:r>
            <w:r w:rsidRPr="00BB3458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BB3458">
              <w:t xml:space="preserve"> </w:t>
            </w:r>
          </w:p>
        </w:tc>
        <w:tc>
          <w:tcPr>
            <w:tcW w:w="4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914" w:rsidRPr="00BB3458" w:rsidRDefault="00506781" w:rsidP="0017391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B3458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5A6249" w:rsidRPr="00BB3458" w:rsidRDefault="005A6249" w:rsidP="005A624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B3458">
              <w:rPr>
                <w:rFonts w:ascii="Times New Roman" w:hAnsi="Times New Roman" w:cs="Times New Roman"/>
                <w:sz w:val="28"/>
              </w:rPr>
              <w:t>на родительском комитете</w:t>
            </w:r>
          </w:p>
          <w:p w:rsidR="00173914" w:rsidRPr="00BB3458" w:rsidRDefault="00173914" w:rsidP="00C56BCB">
            <w:pPr>
              <w:pStyle w:val="a3"/>
            </w:pPr>
            <w:r w:rsidRPr="00BB3458">
              <w:rPr>
                <w:rFonts w:ascii="Times New Roman" w:hAnsi="Times New Roman" w:cs="Times New Roman"/>
                <w:sz w:val="28"/>
              </w:rPr>
              <w:t xml:space="preserve">Протокол от </w:t>
            </w:r>
            <w:r w:rsidR="00B164A2" w:rsidRPr="00BB3458">
              <w:rPr>
                <w:rFonts w:ascii="Times New Roman" w:hAnsi="Times New Roman" w:cs="Times New Roman"/>
                <w:sz w:val="28"/>
              </w:rPr>
              <w:t>15</w:t>
            </w:r>
            <w:r w:rsidR="0046615A" w:rsidRPr="00BB3458">
              <w:rPr>
                <w:rFonts w:ascii="Times New Roman" w:hAnsi="Times New Roman" w:cs="Times New Roman"/>
                <w:sz w:val="28"/>
              </w:rPr>
              <w:t>.02</w:t>
            </w:r>
            <w:r w:rsidRPr="00BB3458">
              <w:rPr>
                <w:rFonts w:ascii="Times New Roman" w:hAnsi="Times New Roman" w:cs="Times New Roman"/>
                <w:sz w:val="28"/>
              </w:rPr>
              <w:t>. 202</w:t>
            </w:r>
            <w:r w:rsidR="0046615A" w:rsidRPr="00BB3458">
              <w:rPr>
                <w:rFonts w:ascii="Times New Roman" w:hAnsi="Times New Roman" w:cs="Times New Roman"/>
                <w:sz w:val="28"/>
              </w:rPr>
              <w:t>1</w:t>
            </w:r>
            <w:r w:rsidRPr="00BB3458">
              <w:rPr>
                <w:rFonts w:ascii="Times New Roman" w:hAnsi="Times New Roman" w:cs="Times New Roman"/>
                <w:sz w:val="28"/>
              </w:rPr>
              <w:t xml:space="preserve"> г. № </w:t>
            </w:r>
            <w:r w:rsidR="00C56BCB">
              <w:rPr>
                <w:rFonts w:ascii="Times New Roman" w:hAnsi="Times New Roman" w:cs="Times New Roman"/>
                <w:sz w:val="28"/>
              </w:rPr>
              <w:t>1</w:t>
            </w:r>
            <w:r w:rsidRPr="00BB3458">
              <w:rPr>
                <w:sz w:val="28"/>
              </w:rPr>
              <w:t xml:space="preserve">   </w:t>
            </w:r>
          </w:p>
        </w:tc>
      </w:tr>
    </w:tbl>
    <w:p w:rsidR="000D2626" w:rsidRDefault="000D2626" w:rsidP="00BE2301">
      <w:pPr>
        <w:pStyle w:val="a3"/>
        <w:rPr>
          <w:rFonts w:ascii="Times New Roman" w:hAnsi="Times New Roman"/>
          <w:sz w:val="28"/>
        </w:rPr>
      </w:pPr>
    </w:p>
    <w:p w:rsidR="00BE2301" w:rsidRPr="00C97AF6" w:rsidRDefault="00BE2301" w:rsidP="00BE2301">
      <w:pPr>
        <w:spacing w:after="0"/>
        <w:rPr>
          <w:rFonts w:ascii="Times New Roman" w:eastAsia="Calibri" w:hAnsi="Times New Roman" w:cs="Times New Roman"/>
          <w:color w:val="FF0000"/>
          <w:sz w:val="2"/>
          <w:szCs w:val="28"/>
        </w:rPr>
      </w:pPr>
    </w:p>
    <w:p w:rsidR="00BE2301" w:rsidRDefault="00BE2301" w:rsidP="004A20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10B5D" w:rsidRDefault="00B22FA2" w:rsidP="00B74DAD">
      <w:pPr>
        <w:pStyle w:val="a6"/>
        <w:keepNext/>
        <w:keepLines/>
        <w:numPr>
          <w:ilvl w:val="0"/>
          <w:numId w:val="1"/>
        </w:numPr>
        <w:tabs>
          <w:tab w:val="left" w:pos="284"/>
          <w:tab w:val="left" w:pos="855"/>
          <w:tab w:val="left" w:pos="1134"/>
        </w:tabs>
        <w:spacing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bookmarkStart w:id="2" w:name="bookmark1"/>
      <w:bookmarkEnd w:id="0"/>
      <w:r w:rsidRPr="00691BF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Общие положения</w:t>
      </w:r>
      <w:bookmarkEnd w:id="2"/>
    </w:p>
    <w:p w:rsidR="00644345" w:rsidRPr="00644345" w:rsidRDefault="00644345" w:rsidP="00644345">
      <w:pPr>
        <w:pStyle w:val="a6"/>
        <w:keepNext/>
        <w:keepLines/>
        <w:tabs>
          <w:tab w:val="left" w:pos="855"/>
          <w:tab w:val="left" w:pos="1134"/>
        </w:tabs>
        <w:spacing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18"/>
          <w:szCs w:val="28"/>
        </w:rPr>
      </w:pPr>
    </w:p>
    <w:p w:rsidR="00310B5D" w:rsidRPr="00D00C57" w:rsidRDefault="00B22FA2" w:rsidP="00D00C57">
      <w:pPr>
        <w:pStyle w:val="a6"/>
        <w:keepNext/>
        <w:keepLines/>
        <w:numPr>
          <w:ilvl w:val="1"/>
          <w:numId w:val="1"/>
        </w:numPr>
        <w:tabs>
          <w:tab w:val="left" w:pos="0"/>
          <w:tab w:val="left" w:pos="855"/>
          <w:tab w:val="left" w:pos="1134"/>
        </w:tabs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правила и регулирует деятельность </w:t>
      </w:r>
      <w:r w:rsidR="006362BA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D00C57" w:rsidRPr="00D00C57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«БЕРКАТ» СТ. КАРГАЛИНСКАЯ» </w:t>
      </w:r>
      <w:r w:rsidR="0085596A" w:rsidRPr="00D00C57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gramStart"/>
      <w:r w:rsidR="0085596A" w:rsidRPr="00D00C57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="0085596A" w:rsidRPr="00D00C57">
        <w:rPr>
          <w:rFonts w:ascii="Times New Roman" w:eastAsia="Times New Roman" w:hAnsi="Times New Roman" w:cs="Times New Roman"/>
          <w:sz w:val="28"/>
          <w:szCs w:val="28"/>
        </w:rPr>
        <w:t>ОУ)</w:t>
      </w: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приема, перевода, отчисления и восстановления воспитанников.</w:t>
      </w:r>
    </w:p>
    <w:p w:rsidR="0085596A" w:rsidRPr="00D00C57" w:rsidRDefault="00B22FA2" w:rsidP="00D00C57">
      <w:pPr>
        <w:pStyle w:val="a6"/>
        <w:keepNext/>
        <w:keepLines/>
        <w:numPr>
          <w:ilvl w:val="1"/>
          <w:numId w:val="1"/>
        </w:numPr>
        <w:tabs>
          <w:tab w:val="left" w:pos="0"/>
          <w:tab w:val="left" w:pos="855"/>
          <w:tab w:val="left" w:pos="1134"/>
        </w:tabs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B22FA2" w:rsidRPr="00D00C57" w:rsidRDefault="00B22FA2" w:rsidP="00D00C57">
      <w:pPr>
        <w:pStyle w:val="a6"/>
        <w:keepNext/>
        <w:keepLines/>
        <w:numPr>
          <w:ilvl w:val="1"/>
          <w:numId w:val="1"/>
        </w:numPr>
        <w:tabs>
          <w:tab w:val="left" w:pos="0"/>
          <w:tab w:val="left" w:pos="855"/>
          <w:tab w:val="left" w:pos="1134"/>
        </w:tabs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  <w:u w:val="single"/>
        </w:rPr>
        <w:t>При приеме, переводе, отчислении и восстановлении детей ДОУ руководствуется:</w:t>
      </w: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96A" w:rsidRPr="00D00C57" w:rsidRDefault="00B22FA2" w:rsidP="00D00C57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29.12.2012г. №273-ФЗ «Об образовании в Российской Федерации» </w:t>
      </w:r>
      <w:r w:rsidRPr="00D00C57">
        <w:rPr>
          <w:rFonts w:ascii="Times New Roman" w:hAnsi="Times New Roman" w:cs="Times New Roman"/>
          <w:sz w:val="28"/>
          <w:szCs w:val="28"/>
        </w:rPr>
        <w:t>с изменениями от 8 декабря 2020 года;</w:t>
      </w:r>
    </w:p>
    <w:p w:rsidR="00D61F52" w:rsidRPr="00D00C57" w:rsidRDefault="00B22FA2" w:rsidP="00D00C57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61F52" w:rsidRPr="00D00C57" w:rsidRDefault="00B22FA2" w:rsidP="00D00C57">
      <w:pPr>
        <w:pStyle w:val="a6"/>
        <w:widowControl w:val="0"/>
        <w:numPr>
          <w:ilvl w:val="0"/>
          <w:numId w:val="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00C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28.12.2015 № 1527 «Об утверждении Порядка и </w:t>
      </w:r>
      <w:r w:rsidR="00D61F52" w:rsidRPr="00D00C57">
        <w:rPr>
          <w:rFonts w:ascii="Times New Roman" w:eastAsia="Times New Roman" w:hAnsi="Times New Roman" w:cs="Times New Roman"/>
          <w:sz w:val="28"/>
          <w:szCs w:val="28"/>
        </w:rPr>
        <w:t>условий осуществления перевода,</w:t>
      </w: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</w:t>
      </w:r>
      <w:r w:rsidRPr="00D00C5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61F52" w:rsidRPr="00D00C57" w:rsidRDefault="00B22FA2" w:rsidP="00D00C57">
      <w:pPr>
        <w:pStyle w:val="a6"/>
        <w:widowControl w:val="0"/>
        <w:numPr>
          <w:ilvl w:val="0"/>
          <w:numId w:val="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D00C5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8 сентября 2020 года; </w:t>
      </w:r>
    </w:p>
    <w:p w:rsidR="00D61F52" w:rsidRPr="00D00C57" w:rsidRDefault="00B22FA2" w:rsidP="00D00C57">
      <w:pPr>
        <w:pStyle w:val="a6"/>
        <w:widowControl w:val="0"/>
        <w:numPr>
          <w:ilvl w:val="0"/>
          <w:numId w:val="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7C0EF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B22FA2" w:rsidRDefault="00B22FA2" w:rsidP="00491005">
      <w:pPr>
        <w:pStyle w:val="a6"/>
        <w:numPr>
          <w:ilvl w:val="1"/>
          <w:numId w:val="1"/>
        </w:numPr>
        <w:tabs>
          <w:tab w:val="left" w:pos="855"/>
          <w:tab w:val="left" w:pos="104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57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491005" w:rsidRPr="00491005" w:rsidRDefault="00491005" w:rsidP="00491005">
      <w:pPr>
        <w:pStyle w:val="a6"/>
        <w:tabs>
          <w:tab w:val="left" w:pos="855"/>
          <w:tab w:val="left" w:pos="1041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554" w:rsidRPr="00691BF5" w:rsidRDefault="00B22FA2" w:rsidP="00D00C57">
      <w:pPr>
        <w:pStyle w:val="a6"/>
        <w:numPr>
          <w:ilvl w:val="0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91B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Порядок приема воспитанников</w:t>
      </w:r>
    </w:p>
    <w:p w:rsidR="00F80554" w:rsidRPr="00D00C57" w:rsidRDefault="00F80554" w:rsidP="00D00C57">
      <w:pPr>
        <w:pStyle w:val="a6"/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554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F80554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F80554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F80554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ДОУ, в которых обучаются их братья и (или) сестры.</w:t>
      </w:r>
    </w:p>
    <w:p w:rsidR="00F80554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7D61FA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Документы о приеме подаются в государственную или муниципальную образовательную организацию, в которую получено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7D61FA" w:rsidRPr="00D00C57" w:rsidRDefault="00B22FA2" w:rsidP="00D00C57">
      <w:pPr>
        <w:pStyle w:val="a6"/>
        <w:widowControl w:val="0"/>
        <w:numPr>
          <w:ilvl w:val="0"/>
          <w:numId w:val="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7D61FA" w:rsidRPr="00D00C57" w:rsidRDefault="00B22FA2" w:rsidP="00D00C57">
      <w:pPr>
        <w:pStyle w:val="a6"/>
        <w:widowControl w:val="0"/>
        <w:numPr>
          <w:ilvl w:val="0"/>
          <w:numId w:val="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2722A4" w:rsidRPr="00D00C57" w:rsidRDefault="00B22FA2" w:rsidP="00D00C57">
      <w:pPr>
        <w:pStyle w:val="a6"/>
        <w:widowControl w:val="0"/>
        <w:numPr>
          <w:ilvl w:val="0"/>
          <w:numId w:val="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2722A4" w:rsidRPr="00D00C57" w:rsidRDefault="00B22FA2" w:rsidP="00D00C57">
      <w:pPr>
        <w:pStyle w:val="a6"/>
        <w:widowControl w:val="0"/>
        <w:numPr>
          <w:ilvl w:val="0"/>
          <w:numId w:val="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организацию.</w:t>
      </w:r>
    </w:p>
    <w:p w:rsidR="00135DF9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C57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</w:t>
      </w:r>
      <w:r w:rsidR="00135DF9" w:rsidRPr="00D00C57">
        <w:rPr>
          <w:rFonts w:ascii="Times New Roman" w:hAnsi="Times New Roman" w:cs="Times New Roman"/>
          <w:sz w:val="28"/>
          <w:szCs w:val="28"/>
        </w:rPr>
        <w:t>конного представителя) ребенка.</w:t>
      </w:r>
    </w:p>
    <w:p w:rsidR="008B6D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</w:t>
      </w:r>
      <w:r w:rsidR="008B6DA2" w:rsidRPr="00D00C57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(функций).</w:t>
      </w:r>
    </w:p>
    <w:p w:rsidR="008B6D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C57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родителей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8B6D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</w:t>
      </w:r>
      <w:r w:rsidR="008B6DA2" w:rsidRPr="00D00C57">
        <w:rPr>
          <w:rFonts w:ascii="Times New Roman" w:hAnsi="Times New Roman" w:cs="Times New Roman"/>
          <w:sz w:val="28"/>
          <w:szCs w:val="28"/>
        </w:rPr>
        <w:t>и их семей (при необходимости).</w:t>
      </w:r>
    </w:p>
    <w:p w:rsidR="008B6D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0C5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D00C57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B6DA2" w:rsidRPr="00D00C57" w:rsidRDefault="00B22FA2" w:rsidP="00D00C57">
      <w:pPr>
        <w:pStyle w:val="a6"/>
        <w:widowControl w:val="0"/>
        <w:numPr>
          <w:ilvl w:val="0"/>
          <w:numId w:val="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Федерации";</w:t>
      </w:r>
    </w:p>
    <w:p w:rsidR="008B6DA2" w:rsidRPr="00D00C57" w:rsidRDefault="00B22FA2" w:rsidP="00D00C57">
      <w:pPr>
        <w:pStyle w:val="a6"/>
        <w:widowControl w:val="0"/>
        <w:numPr>
          <w:ilvl w:val="0"/>
          <w:numId w:val="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 </w:t>
      </w:r>
    </w:p>
    <w:p w:rsidR="008B6DA2" w:rsidRPr="00D00C57" w:rsidRDefault="00B22FA2" w:rsidP="00D00C57">
      <w:pPr>
        <w:pStyle w:val="a6"/>
        <w:widowControl w:val="0"/>
        <w:numPr>
          <w:ilvl w:val="0"/>
          <w:numId w:val="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D66336" w:rsidRPr="00D00C57" w:rsidRDefault="00B22FA2" w:rsidP="00D00C57">
      <w:pPr>
        <w:pStyle w:val="a6"/>
        <w:widowControl w:val="0"/>
        <w:numPr>
          <w:ilvl w:val="0"/>
          <w:numId w:val="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документ психолог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6336" w:rsidRPr="00D00C57">
        <w:rPr>
          <w:rFonts w:ascii="Times New Roman" w:hAnsi="Times New Roman" w:cs="Times New Roman"/>
          <w:sz w:val="28"/>
          <w:szCs w:val="28"/>
        </w:rPr>
        <w:t xml:space="preserve"> </w:t>
      </w:r>
      <w:r w:rsidRPr="00D00C57">
        <w:rPr>
          <w:rFonts w:ascii="Times New Roman" w:hAnsi="Times New Roman" w:cs="Times New Roman"/>
          <w:sz w:val="28"/>
          <w:szCs w:val="28"/>
        </w:rPr>
        <w:t>педагогической комиссии (при необходимости);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документ, подтверждающий потребность в обучении в группе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оздоровительной направленности (при необходимости).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D66336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персональных данных ребенка в порядке, установленном законодательством Российской Федерации.</w:t>
      </w:r>
    </w:p>
    <w:p w:rsidR="00D66336" w:rsidRPr="00D00C57" w:rsidRDefault="00D66336" w:rsidP="00D00C57">
      <w:pPr>
        <w:pStyle w:val="a6"/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Зачисление (прием) детей в ДОУ осуществляется: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7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7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7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7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7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8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8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8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медицинское заключение (</w:t>
      </w:r>
      <w:r w:rsidR="00512B99" w:rsidRPr="00D00C57">
        <w:rPr>
          <w:rFonts w:ascii="Times New Roman" w:hAnsi="Times New Roman" w:cs="Times New Roman"/>
          <w:sz w:val="28"/>
          <w:szCs w:val="28"/>
        </w:rPr>
        <w:t>для детей,</w:t>
      </w:r>
      <w:r w:rsidRPr="00D00C57">
        <w:rPr>
          <w:rFonts w:ascii="Times New Roman" w:hAnsi="Times New Roman" w:cs="Times New Roman"/>
          <w:sz w:val="28"/>
          <w:szCs w:val="28"/>
        </w:rPr>
        <w:t xml:space="preserve"> впервые поступающих в детский сад).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9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9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512B99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lastRenderedPageBreak/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</w:t>
      </w:r>
      <w:r w:rsidR="00512B99" w:rsidRPr="00D00C57">
        <w:rPr>
          <w:rFonts w:ascii="Times New Roman" w:hAnsi="Times New Roman" w:cs="Times New Roman"/>
          <w:sz w:val="28"/>
          <w:szCs w:val="28"/>
        </w:rPr>
        <w:t>м рекомендаций психолого-</w:t>
      </w:r>
      <w:r w:rsidRPr="00D00C57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512B99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512B99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512B99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lastRenderedPageBreak/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B1D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B1DEC" w:rsidRPr="00D00C57" w:rsidRDefault="007B1DEC" w:rsidP="00D00C57">
      <w:pPr>
        <w:tabs>
          <w:tab w:val="left" w:pos="855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A2" w:rsidRPr="00D00C57" w:rsidRDefault="00B22FA2" w:rsidP="00D00C57">
      <w:pPr>
        <w:pStyle w:val="a6"/>
        <w:numPr>
          <w:ilvl w:val="0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b/>
          <w:sz w:val="28"/>
          <w:szCs w:val="28"/>
        </w:rPr>
        <w:t>Сохранение места за воспитанником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Место за ребенком, посещающим ДОУ, сохраняется на время:</w:t>
      </w:r>
    </w:p>
    <w:p w:rsidR="007B1DEC" w:rsidRPr="00D00C57" w:rsidRDefault="00B22FA2" w:rsidP="00D00C57">
      <w:pPr>
        <w:pStyle w:val="a6"/>
        <w:widowControl w:val="0"/>
        <w:numPr>
          <w:ilvl w:val="0"/>
          <w:numId w:val="10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болезни;</w:t>
      </w:r>
    </w:p>
    <w:p w:rsidR="007B1DEC" w:rsidRPr="00D00C57" w:rsidRDefault="00B22FA2" w:rsidP="00D00C57">
      <w:pPr>
        <w:pStyle w:val="a6"/>
        <w:widowControl w:val="0"/>
        <w:numPr>
          <w:ilvl w:val="0"/>
          <w:numId w:val="10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7B1DEC" w:rsidRPr="00D00C57" w:rsidRDefault="00B22FA2" w:rsidP="00D00C57">
      <w:pPr>
        <w:pStyle w:val="a6"/>
        <w:widowControl w:val="0"/>
        <w:numPr>
          <w:ilvl w:val="0"/>
          <w:numId w:val="10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7B1DEC" w:rsidRPr="00D00C57" w:rsidRDefault="00B22FA2" w:rsidP="00D00C57">
      <w:pPr>
        <w:pStyle w:val="a6"/>
        <w:widowControl w:val="0"/>
        <w:numPr>
          <w:ilvl w:val="0"/>
          <w:numId w:val="10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0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B22FA2" w:rsidRPr="00D00C57" w:rsidRDefault="00B22FA2" w:rsidP="00D00C57">
      <w:pPr>
        <w:tabs>
          <w:tab w:val="left" w:pos="855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F57" w:rsidRDefault="00B22FA2" w:rsidP="00D00C57">
      <w:pPr>
        <w:pStyle w:val="a6"/>
        <w:numPr>
          <w:ilvl w:val="0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b/>
          <w:sz w:val="28"/>
          <w:szCs w:val="28"/>
        </w:rPr>
        <w:t>Порядок и основания для перевода воспитанника</w:t>
      </w:r>
    </w:p>
    <w:p w:rsidR="007C0EFA" w:rsidRPr="00D00C57" w:rsidRDefault="007C0EFA" w:rsidP="007C0EFA">
      <w:pPr>
        <w:pStyle w:val="a6"/>
        <w:tabs>
          <w:tab w:val="left" w:pos="855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1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lastRenderedPageBreak/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1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1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Перевод воспитанников не зависит от периода (времени) учебного года.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A30F57" w:rsidRPr="00D00C57" w:rsidRDefault="00B22FA2" w:rsidP="00D00C57">
      <w:pPr>
        <w:pStyle w:val="a6"/>
        <w:widowControl w:val="0"/>
        <w:numPr>
          <w:ilvl w:val="0"/>
          <w:numId w:val="1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A30F57" w:rsidRPr="00D00C57" w:rsidRDefault="00B22FA2" w:rsidP="00D00C57">
      <w:pPr>
        <w:pStyle w:val="a6"/>
        <w:widowControl w:val="0"/>
        <w:numPr>
          <w:ilvl w:val="0"/>
          <w:numId w:val="1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30F57" w:rsidRPr="00D00C57" w:rsidRDefault="00B22FA2" w:rsidP="00D00C57">
      <w:pPr>
        <w:pStyle w:val="a6"/>
        <w:widowControl w:val="0"/>
        <w:numPr>
          <w:ilvl w:val="0"/>
          <w:numId w:val="1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2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3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воспитанника об отчислении в порядке перевода исходная образовательная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Исходная образовательная организация выдает родителям (законным представителям) личное дело воспитанника.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A30F5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0C5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00C57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9412EC" w:rsidRPr="00D00C57" w:rsidRDefault="00B22FA2" w:rsidP="00D00C57">
      <w:pPr>
        <w:pStyle w:val="a6"/>
        <w:widowControl w:val="0"/>
        <w:numPr>
          <w:ilvl w:val="0"/>
          <w:numId w:val="1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4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перечень реализуемых образовательных программ дошкольного </w:t>
      </w:r>
      <w:r w:rsidRPr="00D00C57"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22FA2" w:rsidRPr="00D00C57" w:rsidRDefault="00B22FA2" w:rsidP="00D00C57">
      <w:pPr>
        <w:pStyle w:val="a6"/>
        <w:widowControl w:val="0"/>
        <w:numPr>
          <w:ilvl w:val="0"/>
          <w:numId w:val="15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9412EC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803A0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803A0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57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803A0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в том числе и выписку </w:t>
      </w:r>
      <w:r w:rsidR="00803A07" w:rsidRPr="00D00C57">
        <w:rPr>
          <w:rFonts w:ascii="Times New Roman" w:hAnsi="Times New Roman" w:cs="Times New Roman"/>
          <w:sz w:val="28"/>
          <w:szCs w:val="28"/>
        </w:rPr>
        <w:t>из распорядительного акта</w:t>
      </w:r>
      <w:r w:rsidRPr="00D00C57">
        <w:rPr>
          <w:rFonts w:ascii="Times New Roman" w:hAnsi="Times New Roman" w:cs="Times New Roman"/>
          <w:sz w:val="28"/>
          <w:szCs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803A07" w:rsidRPr="00D00C57" w:rsidRDefault="00803A07" w:rsidP="00D00C57">
      <w:pPr>
        <w:pStyle w:val="a6"/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07" w:rsidRPr="00D00C57" w:rsidRDefault="00B22FA2" w:rsidP="00D00C57">
      <w:pPr>
        <w:pStyle w:val="a6"/>
        <w:numPr>
          <w:ilvl w:val="0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b/>
          <w:sz w:val="28"/>
          <w:szCs w:val="28"/>
        </w:rPr>
        <w:t>Порядок отчисления воспитанников</w:t>
      </w:r>
    </w:p>
    <w:p w:rsidR="00803A07" w:rsidRPr="00D00C57" w:rsidRDefault="00803A07" w:rsidP="00D00C57">
      <w:pPr>
        <w:pStyle w:val="a6"/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A0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D00C5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0C57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  <w:u w:val="single"/>
        </w:rPr>
        <w:lastRenderedPageBreak/>
        <w:t>Отчисление воспитанника из ДОУ может производиться в следующих случаях:</w:t>
      </w:r>
    </w:p>
    <w:p w:rsidR="00803A07" w:rsidRPr="00D00C57" w:rsidRDefault="00B22FA2" w:rsidP="00D00C57">
      <w:pPr>
        <w:pStyle w:val="a6"/>
        <w:widowControl w:val="0"/>
        <w:numPr>
          <w:ilvl w:val="0"/>
          <w:numId w:val="1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03A07" w:rsidRPr="00D00C57" w:rsidRDefault="00B22FA2" w:rsidP="00D00C57">
      <w:pPr>
        <w:pStyle w:val="a6"/>
        <w:widowControl w:val="0"/>
        <w:numPr>
          <w:ilvl w:val="0"/>
          <w:numId w:val="1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803A07" w:rsidRPr="00D00C57" w:rsidRDefault="00B22FA2" w:rsidP="00D00C57">
      <w:pPr>
        <w:pStyle w:val="a6"/>
        <w:widowControl w:val="0"/>
        <w:numPr>
          <w:ilvl w:val="0"/>
          <w:numId w:val="1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B22FA2" w:rsidRDefault="00B22FA2" w:rsidP="007C0EFA">
      <w:pPr>
        <w:pStyle w:val="a6"/>
        <w:widowControl w:val="0"/>
        <w:numPr>
          <w:ilvl w:val="0"/>
          <w:numId w:val="16"/>
        </w:numPr>
        <w:tabs>
          <w:tab w:val="left" w:pos="8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7C0EFA" w:rsidRPr="007C0EFA" w:rsidRDefault="007C0EFA" w:rsidP="007C0EFA">
      <w:pPr>
        <w:pStyle w:val="a6"/>
        <w:widowControl w:val="0"/>
        <w:tabs>
          <w:tab w:val="left" w:pos="855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3A07" w:rsidRPr="00D00C57" w:rsidRDefault="00B22FA2" w:rsidP="00D00C57">
      <w:pPr>
        <w:pStyle w:val="a6"/>
        <w:numPr>
          <w:ilvl w:val="0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b/>
          <w:sz w:val="28"/>
          <w:szCs w:val="28"/>
        </w:rPr>
        <w:t>Порядок восстановления воспитанников</w:t>
      </w:r>
    </w:p>
    <w:p w:rsidR="00803A07" w:rsidRPr="00D00C57" w:rsidRDefault="00803A07" w:rsidP="00D00C57">
      <w:pPr>
        <w:pStyle w:val="a6"/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A0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803A07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B22FA2" w:rsidRPr="00D00C57" w:rsidRDefault="00B22FA2" w:rsidP="00D00C57">
      <w:pPr>
        <w:pStyle w:val="a6"/>
        <w:numPr>
          <w:ilvl w:val="1"/>
          <w:numId w:val="1"/>
        </w:numPr>
        <w:tabs>
          <w:tab w:val="left" w:pos="85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57"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</w:t>
      </w:r>
      <w:proofErr w:type="spellStart"/>
      <w:r w:rsidRPr="00D00C5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0C57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D00C57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D00C57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</w:t>
      </w:r>
    </w:p>
    <w:p w:rsidR="00B22FA2" w:rsidRPr="00D00C57" w:rsidRDefault="00B22FA2" w:rsidP="00D00C57">
      <w:pPr>
        <w:pStyle w:val="20"/>
        <w:tabs>
          <w:tab w:val="left" w:pos="0"/>
          <w:tab w:val="left" w:pos="855"/>
          <w:tab w:val="left" w:pos="1134"/>
        </w:tabs>
        <w:spacing w:before="0" w:line="240" w:lineRule="auto"/>
        <w:ind w:right="54" w:firstLine="709"/>
        <w:rPr>
          <w:sz w:val="28"/>
          <w:szCs w:val="28"/>
        </w:rPr>
      </w:pPr>
    </w:p>
    <w:p w:rsidR="00803A07" w:rsidRPr="00D00C57" w:rsidRDefault="00B22FA2" w:rsidP="00D00C57">
      <w:pPr>
        <w:pStyle w:val="20"/>
        <w:numPr>
          <w:ilvl w:val="0"/>
          <w:numId w:val="1"/>
        </w:numPr>
        <w:tabs>
          <w:tab w:val="left" w:pos="0"/>
          <w:tab w:val="left" w:pos="855"/>
          <w:tab w:val="left" w:pos="1134"/>
        </w:tabs>
        <w:spacing w:before="0" w:line="240" w:lineRule="auto"/>
        <w:ind w:left="0" w:right="54" w:firstLine="709"/>
        <w:rPr>
          <w:b/>
          <w:sz w:val="28"/>
          <w:szCs w:val="28"/>
        </w:rPr>
      </w:pPr>
      <w:r w:rsidRPr="00D00C57">
        <w:rPr>
          <w:b/>
          <w:sz w:val="28"/>
          <w:szCs w:val="28"/>
        </w:rPr>
        <w:t>Порядок регулирования спорных вопросов</w:t>
      </w:r>
    </w:p>
    <w:p w:rsidR="00B22FA2" w:rsidRPr="00D00C57" w:rsidRDefault="00B22FA2" w:rsidP="00D00C57">
      <w:pPr>
        <w:pStyle w:val="20"/>
        <w:numPr>
          <w:ilvl w:val="1"/>
          <w:numId w:val="1"/>
        </w:numPr>
        <w:tabs>
          <w:tab w:val="left" w:pos="0"/>
          <w:tab w:val="left" w:pos="855"/>
          <w:tab w:val="left" w:pos="1134"/>
        </w:tabs>
        <w:spacing w:before="0" w:line="240" w:lineRule="auto"/>
        <w:ind w:left="0" w:right="54" w:firstLine="709"/>
        <w:rPr>
          <w:b/>
          <w:sz w:val="28"/>
          <w:szCs w:val="28"/>
        </w:rPr>
      </w:pPr>
      <w:r w:rsidRPr="00D00C57">
        <w:rPr>
          <w:sz w:val="28"/>
          <w:szCs w:val="28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B22FA2" w:rsidRPr="00D00C57" w:rsidRDefault="00B22FA2" w:rsidP="00D00C57">
      <w:pPr>
        <w:pStyle w:val="20"/>
        <w:shd w:val="clear" w:color="auto" w:fill="auto"/>
        <w:tabs>
          <w:tab w:val="left" w:pos="0"/>
          <w:tab w:val="left" w:pos="855"/>
          <w:tab w:val="left" w:pos="1134"/>
        </w:tabs>
        <w:spacing w:before="0" w:line="240" w:lineRule="auto"/>
        <w:ind w:right="54" w:firstLine="709"/>
        <w:rPr>
          <w:sz w:val="28"/>
          <w:szCs w:val="28"/>
        </w:rPr>
      </w:pPr>
    </w:p>
    <w:p w:rsidR="00B22FA2" w:rsidRPr="00D00C57" w:rsidRDefault="00B22FA2" w:rsidP="00D00C57">
      <w:pPr>
        <w:pStyle w:val="a7"/>
        <w:numPr>
          <w:ilvl w:val="0"/>
          <w:numId w:val="1"/>
        </w:numPr>
        <w:tabs>
          <w:tab w:val="left" w:pos="855"/>
          <w:tab w:val="left" w:pos="1134"/>
        </w:tabs>
        <w:spacing w:before="0" w:beforeAutospacing="0" w:after="0" w:afterAutospacing="0"/>
        <w:ind w:left="0" w:right="150" w:firstLine="709"/>
        <w:jc w:val="both"/>
        <w:rPr>
          <w:b/>
          <w:color w:val="000000"/>
          <w:sz w:val="28"/>
          <w:szCs w:val="28"/>
        </w:rPr>
      </w:pPr>
      <w:r w:rsidRPr="00D00C57">
        <w:rPr>
          <w:b/>
          <w:color w:val="000000"/>
          <w:sz w:val="28"/>
          <w:szCs w:val="28"/>
        </w:rPr>
        <w:t>Заключительные положения</w:t>
      </w:r>
    </w:p>
    <w:p w:rsidR="00803A07" w:rsidRPr="00D00C57" w:rsidRDefault="00803A07" w:rsidP="00D00C57">
      <w:pPr>
        <w:pStyle w:val="a7"/>
        <w:tabs>
          <w:tab w:val="left" w:pos="855"/>
          <w:tab w:val="left" w:pos="1134"/>
        </w:tabs>
        <w:spacing w:before="0" w:beforeAutospacing="0" w:after="0" w:afterAutospacing="0"/>
        <w:ind w:right="150" w:firstLine="709"/>
        <w:jc w:val="both"/>
        <w:rPr>
          <w:b/>
          <w:color w:val="000000"/>
          <w:sz w:val="28"/>
          <w:szCs w:val="28"/>
        </w:rPr>
      </w:pPr>
    </w:p>
    <w:p w:rsidR="00803A07" w:rsidRPr="00D00C57" w:rsidRDefault="00B22FA2" w:rsidP="00D00C57">
      <w:pPr>
        <w:pStyle w:val="20"/>
        <w:numPr>
          <w:ilvl w:val="1"/>
          <w:numId w:val="1"/>
        </w:numPr>
        <w:tabs>
          <w:tab w:val="left" w:pos="466"/>
          <w:tab w:val="left" w:pos="855"/>
          <w:tab w:val="left" w:pos="1134"/>
        </w:tabs>
        <w:spacing w:before="0" w:line="240" w:lineRule="auto"/>
        <w:ind w:left="0" w:right="54" w:firstLine="709"/>
        <w:rPr>
          <w:b/>
          <w:sz w:val="28"/>
          <w:szCs w:val="28"/>
        </w:rPr>
      </w:pPr>
      <w:r w:rsidRPr="00D00C57">
        <w:rPr>
          <w:sz w:val="28"/>
          <w:szCs w:val="28"/>
        </w:rPr>
        <w:t xml:space="preserve">Настоящее </w:t>
      </w:r>
      <w:hyperlink r:id="rId10" w:history="1">
        <w:r w:rsidRPr="00D00C57">
          <w:rPr>
            <w:rStyle w:val="a5"/>
            <w:sz w:val="28"/>
            <w:szCs w:val="28"/>
          </w:rPr>
          <w:t>Положение о порядке приёма, перевода, отчисления и восстановления воспитанников</w:t>
        </w:r>
      </w:hyperlink>
      <w:r w:rsidRPr="00D00C57">
        <w:rPr>
          <w:sz w:val="28"/>
          <w:szCs w:val="28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803A07" w:rsidRPr="00D00C57" w:rsidRDefault="00B22FA2" w:rsidP="00D00C57">
      <w:pPr>
        <w:pStyle w:val="20"/>
        <w:numPr>
          <w:ilvl w:val="1"/>
          <w:numId w:val="1"/>
        </w:numPr>
        <w:tabs>
          <w:tab w:val="left" w:pos="466"/>
          <w:tab w:val="left" w:pos="855"/>
          <w:tab w:val="left" w:pos="1134"/>
        </w:tabs>
        <w:spacing w:before="0" w:line="240" w:lineRule="auto"/>
        <w:ind w:left="0" w:right="54" w:firstLine="709"/>
        <w:rPr>
          <w:b/>
          <w:sz w:val="28"/>
          <w:szCs w:val="28"/>
        </w:rPr>
      </w:pPr>
      <w:r w:rsidRPr="00D00C57">
        <w:rPr>
          <w:color w:val="000000"/>
          <w:sz w:val="28"/>
          <w:szCs w:val="28"/>
        </w:rPr>
        <w:t xml:space="preserve">Все изменения и дополнения, вносимые в настоящее Положение, </w:t>
      </w:r>
      <w:r w:rsidRPr="00D00C57">
        <w:rPr>
          <w:color w:val="000000"/>
          <w:sz w:val="28"/>
          <w:szCs w:val="28"/>
        </w:rPr>
        <w:lastRenderedPageBreak/>
        <w:t>оформляются в письменной форме в соответствии действующим законодательством Российской Федерации.</w:t>
      </w:r>
    </w:p>
    <w:p w:rsidR="00803A07" w:rsidRPr="00D00C57" w:rsidRDefault="00B22FA2" w:rsidP="00D00C57">
      <w:pPr>
        <w:pStyle w:val="20"/>
        <w:numPr>
          <w:ilvl w:val="1"/>
          <w:numId w:val="1"/>
        </w:numPr>
        <w:tabs>
          <w:tab w:val="left" w:pos="466"/>
          <w:tab w:val="left" w:pos="855"/>
          <w:tab w:val="left" w:pos="1134"/>
        </w:tabs>
        <w:spacing w:before="0" w:line="240" w:lineRule="auto"/>
        <w:ind w:left="0" w:right="54" w:firstLine="709"/>
        <w:rPr>
          <w:b/>
          <w:sz w:val="28"/>
          <w:szCs w:val="28"/>
        </w:rPr>
      </w:pPr>
      <w:r w:rsidRPr="00D00C57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B22FA2" w:rsidRPr="00D00C57" w:rsidRDefault="00B22FA2" w:rsidP="00D00C57">
      <w:pPr>
        <w:pStyle w:val="20"/>
        <w:numPr>
          <w:ilvl w:val="1"/>
          <w:numId w:val="1"/>
        </w:numPr>
        <w:tabs>
          <w:tab w:val="left" w:pos="466"/>
          <w:tab w:val="left" w:pos="855"/>
          <w:tab w:val="left" w:pos="1134"/>
        </w:tabs>
        <w:spacing w:before="0" w:line="240" w:lineRule="auto"/>
        <w:ind w:left="0" w:right="54" w:firstLine="709"/>
        <w:rPr>
          <w:b/>
          <w:sz w:val="28"/>
          <w:szCs w:val="28"/>
        </w:rPr>
      </w:pPr>
      <w:r w:rsidRPr="00D00C57">
        <w:rPr>
          <w:sz w:val="28"/>
          <w:szCs w:val="28"/>
        </w:rPr>
        <w:t xml:space="preserve">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22FA2" w:rsidRPr="0082155A" w:rsidRDefault="00B22FA2" w:rsidP="0085596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rPr>
          <w:sz w:val="28"/>
          <w:szCs w:val="28"/>
        </w:rPr>
      </w:pPr>
    </w:p>
    <w:p w:rsidR="004A2025" w:rsidRPr="00803A07" w:rsidRDefault="00B22FA2" w:rsidP="00803A07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5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A2025" w:rsidRPr="00803A07" w:rsidSect="00D00C5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86" w:rsidRDefault="00271186" w:rsidP="00B176D1">
      <w:pPr>
        <w:spacing w:after="0" w:line="240" w:lineRule="auto"/>
      </w:pPr>
      <w:r>
        <w:separator/>
      </w:r>
    </w:p>
  </w:endnote>
  <w:endnote w:type="continuationSeparator" w:id="0">
    <w:p w:rsidR="00271186" w:rsidRDefault="00271186" w:rsidP="00B1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86" w:rsidRDefault="00271186" w:rsidP="00B176D1">
      <w:pPr>
        <w:spacing w:after="0" w:line="240" w:lineRule="auto"/>
      </w:pPr>
      <w:r>
        <w:separator/>
      </w:r>
    </w:p>
  </w:footnote>
  <w:footnote w:type="continuationSeparator" w:id="0">
    <w:p w:rsidR="00271186" w:rsidRDefault="00271186" w:rsidP="00B1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477366"/>
      <w:docPartObj>
        <w:docPartGallery w:val="Page Numbers (Top of Page)"/>
        <w:docPartUnique/>
      </w:docPartObj>
    </w:sdtPr>
    <w:sdtEndPr/>
    <w:sdtContent>
      <w:p w:rsidR="00B176D1" w:rsidRDefault="00B176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78">
          <w:rPr>
            <w:noProof/>
          </w:rPr>
          <w:t>14</w:t>
        </w:r>
        <w:r>
          <w:fldChar w:fldCharType="end"/>
        </w:r>
      </w:p>
    </w:sdtContent>
  </w:sdt>
  <w:p w:rsidR="00B176D1" w:rsidRDefault="00B176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6F6"/>
    <w:multiLevelType w:val="hybridMultilevel"/>
    <w:tmpl w:val="6048423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75346F"/>
    <w:multiLevelType w:val="hybridMultilevel"/>
    <w:tmpl w:val="66B0DFC4"/>
    <w:lvl w:ilvl="0" w:tplc="0C764DF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DFA623A"/>
    <w:multiLevelType w:val="hybridMultilevel"/>
    <w:tmpl w:val="A5EAA06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C33C4"/>
    <w:multiLevelType w:val="multilevel"/>
    <w:tmpl w:val="36BA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04518"/>
    <w:multiLevelType w:val="hybridMultilevel"/>
    <w:tmpl w:val="B888AA5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77AEB"/>
    <w:multiLevelType w:val="hybridMultilevel"/>
    <w:tmpl w:val="675CB168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04862"/>
    <w:multiLevelType w:val="hybridMultilevel"/>
    <w:tmpl w:val="EA36AF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906CB3"/>
    <w:multiLevelType w:val="hybridMultilevel"/>
    <w:tmpl w:val="A11E91D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62B2F"/>
    <w:multiLevelType w:val="hybridMultilevel"/>
    <w:tmpl w:val="E85EE4C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9F383D"/>
    <w:multiLevelType w:val="hybridMultilevel"/>
    <w:tmpl w:val="56FC7E7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50886"/>
    <w:multiLevelType w:val="hybridMultilevel"/>
    <w:tmpl w:val="7624D23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570E90"/>
    <w:multiLevelType w:val="hybridMultilevel"/>
    <w:tmpl w:val="C0285A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C4707A"/>
    <w:multiLevelType w:val="hybridMultilevel"/>
    <w:tmpl w:val="DCC635B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576D38"/>
    <w:multiLevelType w:val="hybridMultilevel"/>
    <w:tmpl w:val="2D8A82AC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913AF4"/>
    <w:multiLevelType w:val="hybridMultilevel"/>
    <w:tmpl w:val="604A545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431B2A"/>
    <w:multiLevelType w:val="hybridMultilevel"/>
    <w:tmpl w:val="5E52E5E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E"/>
    <w:rsid w:val="000D2626"/>
    <w:rsid w:val="00135DF9"/>
    <w:rsid w:val="0016438E"/>
    <w:rsid w:val="00173914"/>
    <w:rsid w:val="00271186"/>
    <w:rsid w:val="002722A4"/>
    <w:rsid w:val="00310B5D"/>
    <w:rsid w:val="00411906"/>
    <w:rsid w:val="0046615A"/>
    <w:rsid w:val="00491005"/>
    <w:rsid w:val="004A2025"/>
    <w:rsid w:val="00506781"/>
    <w:rsid w:val="00512B99"/>
    <w:rsid w:val="00513B78"/>
    <w:rsid w:val="005A6249"/>
    <w:rsid w:val="006362BA"/>
    <w:rsid w:val="00644345"/>
    <w:rsid w:val="006779E8"/>
    <w:rsid w:val="00691BF5"/>
    <w:rsid w:val="006F7312"/>
    <w:rsid w:val="00741C4E"/>
    <w:rsid w:val="007B1DEC"/>
    <w:rsid w:val="007C0EFA"/>
    <w:rsid w:val="007C41DA"/>
    <w:rsid w:val="007D61FA"/>
    <w:rsid w:val="00803A07"/>
    <w:rsid w:val="0082155A"/>
    <w:rsid w:val="0085596A"/>
    <w:rsid w:val="00896E81"/>
    <w:rsid w:val="008B6DA2"/>
    <w:rsid w:val="008D49BC"/>
    <w:rsid w:val="009148FB"/>
    <w:rsid w:val="009412EC"/>
    <w:rsid w:val="0098289B"/>
    <w:rsid w:val="009944E8"/>
    <w:rsid w:val="009A0E18"/>
    <w:rsid w:val="00A30F57"/>
    <w:rsid w:val="00B164A2"/>
    <w:rsid w:val="00B176D1"/>
    <w:rsid w:val="00B22FA2"/>
    <w:rsid w:val="00B4566B"/>
    <w:rsid w:val="00B74DAD"/>
    <w:rsid w:val="00B97BFA"/>
    <w:rsid w:val="00BB3458"/>
    <w:rsid w:val="00BE2301"/>
    <w:rsid w:val="00BF0F63"/>
    <w:rsid w:val="00C33E2E"/>
    <w:rsid w:val="00C56BCB"/>
    <w:rsid w:val="00C64E41"/>
    <w:rsid w:val="00C97AF6"/>
    <w:rsid w:val="00D00C57"/>
    <w:rsid w:val="00D246D9"/>
    <w:rsid w:val="00D61F52"/>
    <w:rsid w:val="00D66336"/>
    <w:rsid w:val="00D9752E"/>
    <w:rsid w:val="00E0651C"/>
    <w:rsid w:val="00EF6E1A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20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link w:val="a4"/>
    <w:uiPriority w:val="1"/>
    <w:qFormat/>
    <w:rsid w:val="004A202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Hyperlink"/>
    <w:uiPriority w:val="99"/>
    <w:unhideWhenUsed/>
    <w:rsid w:val="004A2025"/>
    <w:rPr>
      <w:color w:val="0000FF"/>
      <w:u w:val="single"/>
    </w:rPr>
  </w:style>
  <w:style w:type="paragraph" w:customStyle="1" w:styleId="p11">
    <w:name w:val="p11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025"/>
  </w:style>
  <w:style w:type="paragraph" w:customStyle="1" w:styleId="c2">
    <w:name w:val="c2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025"/>
  </w:style>
  <w:style w:type="paragraph" w:customStyle="1" w:styleId="headertext">
    <w:name w:val="headertext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752E"/>
    <w:pPr>
      <w:ind w:left="720"/>
      <w:contextualSpacing/>
    </w:pPr>
  </w:style>
  <w:style w:type="character" w:customStyle="1" w:styleId="2">
    <w:name w:val="Основной текст (2)_"/>
    <w:link w:val="20"/>
    <w:rsid w:val="00B22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F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rsid w:val="00B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6D1"/>
  </w:style>
  <w:style w:type="paragraph" w:styleId="aa">
    <w:name w:val="footer"/>
    <w:basedOn w:val="a"/>
    <w:link w:val="ab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6D1"/>
  </w:style>
  <w:style w:type="paragraph" w:styleId="ac">
    <w:name w:val="Balloon Text"/>
    <w:basedOn w:val="a"/>
    <w:link w:val="ad"/>
    <w:uiPriority w:val="99"/>
    <w:semiHidden/>
    <w:unhideWhenUsed/>
    <w:rsid w:val="00B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76D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BE2301"/>
    <w:rPr>
      <w:rFonts w:ascii="Calibri" w:eastAsia="Calibri" w:hAnsi="Calibri" w:cs="Calibri"/>
      <w:lang w:eastAsia="zh-CN"/>
    </w:rPr>
  </w:style>
  <w:style w:type="table" w:styleId="ae">
    <w:name w:val="Table Grid"/>
    <w:basedOn w:val="a1"/>
    <w:rsid w:val="00BE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BE2301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BE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E2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20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link w:val="a4"/>
    <w:uiPriority w:val="1"/>
    <w:qFormat/>
    <w:rsid w:val="004A202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Hyperlink"/>
    <w:uiPriority w:val="99"/>
    <w:unhideWhenUsed/>
    <w:rsid w:val="004A2025"/>
    <w:rPr>
      <w:color w:val="0000FF"/>
      <w:u w:val="single"/>
    </w:rPr>
  </w:style>
  <w:style w:type="paragraph" w:customStyle="1" w:styleId="p11">
    <w:name w:val="p11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025"/>
  </w:style>
  <w:style w:type="paragraph" w:customStyle="1" w:styleId="c2">
    <w:name w:val="c2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025"/>
  </w:style>
  <w:style w:type="paragraph" w:customStyle="1" w:styleId="headertext">
    <w:name w:val="headertext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752E"/>
    <w:pPr>
      <w:ind w:left="720"/>
      <w:contextualSpacing/>
    </w:pPr>
  </w:style>
  <w:style w:type="character" w:customStyle="1" w:styleId="2">
    <w:name w:val="Основной текст (2)_"/>
    <w:link w:val="20"/>
    <w:rsid w:val="00B22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F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rsid w:val="00B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6D1"/>
  </w:style>
  <w:style w:type="paragraph" w:styleId="aa">
    <w:name w:val="footer"/>
    <w:basedOn w:val="a"/>
    <w:link w:val="ab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6D1"/>
  </w:style>
  <w:style w:type="paragraph" w:styleId="ac">
    <w:name w:val="Balloon Text"/>
    <w:basedOn w:val="a"/>
    <w:link w:val="ad"/>
    <w:uiPriority w:val="99"/>
    <w:semiHidden/>
    <w:unhideWhenUsed/>
    <w:rsid w:val="00B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76D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BE2301"/>
    <w:rPr>
      <w:rFonts w:ascii="Calibri" w:eastAsia="Calibri" w:hAnsi="Calibri" w:cs="Calibri"/>
      <w:lang w:eastAsia="zh-CN"/>
    </w:rPr>
  </w:style>
  <w:style w:type="table" w:styleId="ae">
    <w:name w:val="Table Grid"/>
    <w:basedOn w:val="a1"/>
    <w:rsid w:val="00BE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BE2301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BE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E2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21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80E8-E114-49BE-8F94-8E1FF380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Tesaeva</dc:creator>
  <cp:keywords/>
  <dc:description/>
  <cp:lastModifiedBy>Майрбек</cp:lastModifiedBy>
  <cp:revision>25</cp:revision>
  <cp:lastPrinted>2021-03-23T08:32:00Z</cp:lastPrinted>
  <dcterms:created xsi:type="dcterms:W3CDTF">2021-02-18T06:38:00Z</dcterms:created>
  <dcterms:modified xsi:type="dcterms:W3CDTF">2021-12-22T09:40:00Z</dcterms:modified>
</cp:coreProperties>
</file>